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s="http://schemas.microsoft.com/office/word/2010/wordprocessingShape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Normal"/>
        <w:jc w:val="center"/>
        <w:spacing w:line="420" w:lineRule="exact"/>
        <w:rPr>
          <w:b w:val="1"/>
          <w:sz w:val="30"/>
          <w:lang w:bidi="ar-SA"/>
          <w:szCs w:val="30"/>
          <w:bCs/>
          <w:rFonts w:ascii="宋体" w:eastAsia="宋体" w:hint="eastAsia"/>
        </w:rPr>
      </w:pPr>
      <w:r>
        <w:rPr>
          <w:b w:val="1"/>
          <w:sz w:val="30"/>
          <w:lang w:bidi="ar-SA"/>
          <w:szCs w:val="30"/>
          <w:bCs/>
          <w:rFonts w:ascii="宋体" w:eastAsia="宋体" w:hint="eastAsia"/>
        </w:rPr>
      </w:r>
    </w:p>
    <w:p>
      <w:pPr>
        <w:pStyle w:val="Normal"/>
        <w:jc w:val="center"/>
        <w:spacing w:line="420" w:lineRule="exact"/>
        <w:rPr>
          <w:b w:val="1"/>
          <w:sz w:val="30"/>
          <w:lang w:bidi="ar-SA"/>
          <w:szCs w:val="30"/>
          <w:bCs/>
          <w:rFonts w:ascii="宋体" w:eastAsia="宋体" w:hint="eastAsia"/>
        </w:rPr>
      </w:pPr>
      <w:r>
        <w:rPr>
          <w:b w:val="1"/>
          <w:sz w:val="30"/>
          <w:lang w:bidi="ar-SA"/>
          <w:szCs w:val="30"/>
          <w:bCs/>
          <w:rFonts w:ascii="宋体" w:eastAsia="宋体" w:hint="eastAsia"/>
        </w:rPr>
        <w:t xml:space="preserve">动态心电</w:t>
      </w:r>
      <w:r>
        <w:rPr>
          <w:b w:val="1"/>
          <w:sz w:val="30"/>
          <w:lang w:eastAsia="zh-CN" w:bidi="ar-SA"/>
          <w:szCs w:val="30"/>
          <w:bCs/>
          <w:rFonts w:ascii="宋体" w:eastAsia="宋体" w:hint="eastAsia"/>
        </w:rPr>
        <w:t xml:space="preserve">记录器</w:t>
      </w:r>
      <w:r>
        <w:rPr>
          <w:b w:val="1"/>
          <w:sz w:val="30"/>
          <w:lang w:bidi="ar-SA"/>
          <w:szCs w:val="30"/>
          <w:bCs/>
          <w:rFonts w:ascii="宋体" w:eastAsia="宋体" w:hint="eastAsia"/>
        </w:rPr>
        <w:t xml:space="preserve">技术</w:t>
      </w:r>
      <w:r>
        <w:rPr>
          <w:b w:val="1"/>
          <w:sz w:val="30"/>
          <w:lang w:eastAsia="zh-CN" w:bidi="ar-SA"/>
          <w:szCs w:val="30"/>
          <w:bCs/>
          <w:rFonts w:ascii="宋体" w:eastAsia="宋体" w:hint="eastAsia"/>
        </w:rPr>
        <w:t xml:space="preserve">参数</w:t>
      </w:r>
      <w:r>
        <w:rPr>
          <w:b w:val="1"/>
          <w:sz w:val="30"/>
          <w:lang w:bidi="ar-SA"/>
          <w:szCs w:val="30"/>
          <w:bCs/>
          <w:rFonts w:ascii="宋体" w:eastAsia="宋体" w:hint="eastAsia"/>
        </w:rPr>
        <w:t xml:space="preserve">要求</w:t>
      </w:r>
      <w:r>
        <w:rPr>
          <w:b w:val="1"/>
          <w:sz w:val="30"/>
          <w:lang w:bidi="ar-SA"/>
          <w:szCs w:val="30"/>
          <w:bCs/>
          <w:rFonts w:ascii="宋体" w:eastAsia="宋体" w:hint="eastAsia"/>
        </w:rPr>
      </w:r>
    </w:p>
    <w:p>
      <w:pPr>
        <w:pStyle w:val="Normal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numPr>
          <w:ilvl w:val="0"/>
          <w:numId w:val="1"/>
        </w:numPr>
        <w:spacing w:line="460" w:lineRule="exact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数量： 只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Normal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numPr>
          <w:ilvl w:val="0"/>
          <w:numId w:val="1"/>
        </w:numPr>
        <w:spacing w:line="460" w:lineRule="exact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技术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要求：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记录器外形精致小巧，重量小于100克。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电源1节7号电池。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szCs w:val="21"/>
          <w:rFonts w:ascii="宋体" w:hAnsi="宋体" w:eastAsia="宋体" w:hint="eastAsia"/>
        </w:rPr>
      </w:pPr>
      <w:r>
        <w:rPr>
          <w:sz w:val="21"/>
          <w:szCs w:val="21"/>
          <w:rFonts w:ascii="宋体" w:hAnsi="宋体" w:eastAsia="宋体" w:hint="eastAsia"/>
        </w:rPr>
        <w:t xml:space="preserve">支持电子登记功能，在患者佩戴记录器之前，由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系统</w:t>
      </w:r>
      <w:r>
        <w:rPr>
          <w:sz w:val="21"/>
          <w:szCs w:val="21"/>
          <w:rFonts w:ascii="宋体" w:hAnsi="宋体" w:eastAsia="宋体" w:hint="eastAsia"/>
        </w:rPr>
        <w:t xml:space="preserve">对记录器进行电子登记，彻底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避免数据</w:t>
      </w:r>
      <w:r>
        <w:rPr>
          <w:sz w:val="21"/>
          <w:szCs w:val="21"/>
          <w:rFonts w:ascii="宋体" w:hAnsi="宋体" w:eastAsia="宋体" w:hint="eastAsia"/>
        </w:rPr>
        <w:t xml:space="preserve">回放时记录器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与</w:t>
      </w:r>
      <w:r>
        <w:rPr>
          <w:sz w:val="21"/>
          <w:szCs w:val="21"/>
          <w:rFonts w:ascii="宋体" w:hAnsi="宋体" w:eastAsia="宋体" w:hint="eastAsia"/>
        </w:rPr>
        <w:t xml:space="preserve">患者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姓名</w:t>
      </w:r>
      <w:r>
        <w:rPr>
          <w:sz w:val="21"/>
          <w:szCs w:val="21"/>
          <w:rFonts w:ascii="宋体" w:hAnsi="宋体" w:eastAsia="宋体" w:hint="eastAsia"/>
        </w:rPr>
        <w:t xml:space="preserve">相互混淆的问题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 w:bidi="ar-SA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bCs/>
          <w:rFonts w:ascii="宋体" w:hAnsi="宋体" w:eastAsia="宋体" w:hint="eastAsia"/>
        </w:rPr>
        <w:t xml:space="preserve">支持HDMI数据回放线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高速回放</w:t>
      </w:r>
      <w:r>
        <w:rPr>
          <w:sz w:val="21"/>
          <w:lang w:val="en-US" w:eastAsia="zh-CN" w:bidi="ar-SA"/>
          <w:szCs w:val="21"/>
          <w:bCs/>
          <w:rFonts w:ascii="宋体" w:hAnsi="宋体" w:eastAsia="宋体" w:hint="eastAsia"/>
        </w:rPr>
        <w:t xml:space="preserve">，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提供证明材料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</w:pP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▲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支持AI多线程迷你回放工具条，报告编辑与记录器数据回放可同时并行工作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，提供软件界面截图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记录器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可采集各种起搏器信号，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独立起搏通道，起搏通道10000点每秒采样率。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支持全向起搏通道记录功能，可全方位抓取起搏钉，真正做到不遗漏起搏钉。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 w:bidi="ar-SA"/>
          <w:szCs w:val="21"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记录器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支持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连续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多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天记录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，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软件支持多天报告分析，提供软件界面截图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具有特殊事件按钮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，患者感觉不适时可做事件标记，便于医生回放分析时快速查看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 w:bidi="ar-SA"/>
          <w:szCs w:val="21"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支持获取医院现有动态血压数据，合并出具报告。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bCs/>
          <w:rFonts w:ascii="宋体" w:hAnsi="宋体" w:eastAsia="宋体" w:hint="eastAsia"/>
        </w:rPr>
        <w:t xml:space="preserve">▲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具有自主神经功能检测，提供证明文件。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vertAlign w:val="baseline"/>
          <w:color w:val="000000"/>
          <w:sz w:val="21"/>
          <w:lang w:val="en-US" w:eastAsia="zh-CN" w:bidi="ar-SA"/>
          <w:szCs w:val="21"/>
          <w:kern w:val="2"/>
          <w:rFonts w:ascii="宋体" w:hAnsi="宋体" w:eastAsia="宋体" w:hint="eastAsia"/>
        </w:rPr>
        <w:t xml:space="preserve">支持三维散点图功能，提供证明材料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▲支持AI科研级检索工具，方便病历精准查询，提供软件界面截图。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支持人工智能抗干扰功能，提供软件截图证明。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bCs/>
          <w:rFonts w:ascii="宋体" w:hAnsi="宋体" w:eastAsia="宋体" w:hint="eastAsia"/>
        </w:rPr>
        <w:t xml:space="preserve">▲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记录器支持防病毒功能，保护病历与系统不被病毒侵蚀，提供软件界面截图。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</w:pP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具备具备</w:t>
      </w:r>
      <w:r>
        <w:rPr>
          <w:b w:val="0"/>
          <w:color w:val="000000"/>
          <w:sz w:val="21"/>
          <w:lang w:eastAsia="zh-CN"/>
          <w:szCs w:val="21"/>
          <w:bCs w:val="0"/>
          <w:rFonts w:ascii="宋体" w:hAnsi="宋体" w:eastAsia="宋体" w:hint="eastAsia"/>
        </w:rPr>
        <w:t xml:space="preserve">导联</w:t>
      </w:r>
      <w:r>
        <w:rPr>
          <w:b w:val="0"/>
          <w:color w:val="00000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接错纠正</w:t>
      </w:r>
      <w:r>
        <w:rPr>
          <w:b w:val="0"/>
          <w:color w:val="000000"/>
          <w:sz w:val="21"/>
          <w:lang w:eastAsia="zh-CN"/>
          <w:szCs w:val="21"/>
          <w:bCs w:val="0"/>
          <w:rFonts w:ascii="宋体" w:hAnsi="宋体" w:eastAsia="宋体" w:hint="eastAsia"/>
        </w:rPr>
        <w:t xml:space="preserve">技术。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支持晚电位数据采集。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可随时通过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PC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查看患者实时心电图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，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以确认电极安放是否良好。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</w:pP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▲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必</w:t>
      </w: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须支持医院现有动态心电分析软件进行回放分析，回放数据与现有病例保存于同一数据库中，统一查询统计分析。</w:t>
      </w:r>
    </w:p>
    <w:sectPr>
      <w:headerReference r:id="rId4" w:type="first"/>
      <w:headerReference r:id="rId5" w:type="even"/>
      <w:footerReference r:id="rId6" w:type="default"/>
      <w:footerReference r:id="rId7" w:type="even"/>
      <w:type w:val="nextPage"/>
      <w:docGrid w:type="lines" w:linePitch="312"/>
      <w:pgSz w:w="11906" w:h="16838"/>
      <w:pgMar w:top="1100" w:right="1080" w:bottom="930" w:left="1080" w:header="737" w:footer="992" w:gutter="0"/>
    </w:sectPr>
  </w:body>
</w:document>
</file>

<file path=word/fontTable.xml><?xml version="1.0" encoding="utf-8"?>
<w:fonts xmlns:w="http://schemas.openxmlformats.org/wordprocessingml/2006/main">
  <w:font w:name="Droid Sans">
    <w:altName w:val="方正公文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Luxi Sans">
    <w:altName w:val="方正公文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40"/>
        <w:tab w:val="clear" w:pos="8300"/>
      </w:tabs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 xml:space="preserve">3</w:t>
    </w:r>
    <w:r>
      <w:fldChar w:fldCharType="end"/>
    </w:r>
    <w:r>
      <w:rPr>
        <w:rStyle w:val="PageNumber"/>
      </w:rPr>
    </w:r>
  </w:p>
  <w:p>
    <w:pPr>
      <w:pStyle w:val="Footer"/>
      <w:tabs>
        <w:tab w:val="clear" w:pos="4140"/>
        <w:tab w:val="clear" w:pos="8300"/>
      </w:tabs>
      <w:ind w:right="360"/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40"/>
        <w:tab w:val="clear" w:pos="8300"/>
      </w:tabs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  <w:r>
      <w:rPr>
        <w:rStyle w:val="PageNumber"/>
      </w:rPr>
    </w:r>
  </w:p>
  <w:p>
    <w:pPr>
      <w:pStyle w:val="Footer"/>
      <w:tabs>
        <w:tab w:val="clear" w:pos="4140"/>
        <w:tab w:val="clear" w:pos="8300"/>
      </w:tabs>
      <w:ind w:right="360"/>
    </w:pPr>
    <w:r/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tabs>
        <w:tab w:val="clear" w:pos="4140"/>
        <w:tab w:val="clear" w:pos="8300"/>
      </w:tabs>
    </w:pPr>
    <w:r/>
  </w:p>
</w:hdr>
</file>

<file path=word/header2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tabs>
        <w:tab w:val="clear" w:pos="4140"/>
        <w:tab w:val="clear" w:pos="8300"/>
      </w:tabs>
    </w:pPr>
    <w:r/>
  </w:p>
</w:hdr>
</file>

<file path=word/numbering.xml><?xml version="1.0" encoding="utf-8"?>
<w:numbering xmlns:wpc="http://schemas.microsoft.com/office/word/2010/wordprocessingCanvas" xmlns:r="http://schemas.openxmlformats.org/officeDocument/2006/relationships" xmlns:wps="http://schemas.microsoft.com/office/word/2010/wordprocessingShape" xmlns:wne="http://schemas.microsoft.com/office/word/2006/wordml" xmlns:mc="http://schemas.openxmlformats.org/markup-compatibility/2006" xmlns:w14="http://schemas.microsoft.com/office/word/2010/wordml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pi="http://schemas.microsoft.com/office/word/2010/wordprocessingInk" xmlns:w10="urn:schemas-microsoft-com:office:word" xmlns:a="http://schemas.openxmlformats.org/drawingml/2006/main" xmlns:o="urn:schemas-microsoft-com:office:office" xmlns:w="http://schemas.openxmlformats.org/wordprocessingml/2006/main" xmlns:m="http://schemas.openxmlformats.org/officeDocument/2006/math" mc:Ignorable="w14 wp14">
  <w:abstractNum w:abstractNumId="0">
    <w:nsid w:val="00000001"/>
    <w:multiLevelType w:val="multilevel"/>
    <w:tmpl w:val="00000001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20"/>
        </w:tabs>
        <w:ind w:hanging="420" w:left="420"/>
      </w:pPr>
      <w:rPr>
        <w:sz w:val="21"/>
        <w:szCs w:val="21"/>
      </w:rPr>
    </w:lvl>
    <w:lvl w:ilvl="1">
      <w:start w:val="1"/>
      <w:numFmt w:val="bullet"/>
      <w:suff w:val="tab"/>
      <w:lvlText w:val=""/>
      <w:lvlJc w:val="left"/>
      <w:pPr>
        <w:pStyle w:val="Normal"/>
        <w:tabs>
          <w:tab w:val="num" w:pos="873"/>
        </w:tabs>
        <w:ind w:hanging="453" w:left="873"/>
      </w:pPr>
      <w:rPr>
        <w:rFonts w:ascii="Wingdings" w:hAnsi="Wingdings"/>
      </w:rPr>
    </w:lvl>
    <w:lvl w:ilvl="2">
      <w:start w:val="2"/>
      <w:numFmt w:val="decimal"/>
      <w:suff w:val="tab"/>
      <w:lvlText w:val="%3、"/>
      <w:lvlJc w:val="left"/>
      <w:pPr>
        <w:pStyle w:val="Normal"/>
        <w:tabs>
          <w:tab w:val="num" w:pos="1560"/>
        </w:tabs>
        <w:ind w:hanging="720" w:left="1560"/>
      </w:pPr>
      <w:rPr>
        <w:rFonts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680"/>
        </w:tabs>
        <w:ind w:hanging="420" w:left="168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2100"/>
        </w:tabs>
        <w:ind w:hanging="420" w:left="21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2520"/>
        </w:tabs>
        <w:ind w:hanging="420" w:left="25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940"/>
        </w:tabs>
        <w:ind w:hanging="420" w:left="294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3360"/>
        </w:tabs>
        <w:ind w:hanging="420" w:left="33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3780"/>
        </w:tabs>
        <w:ind w:hanging="420" w:left="3780"/>
      </w:pPr>
      <w:rPr/>
    </w:lvl>
  </w:abstractNum>
  <w:abstractNum w:abstractNumId="1">
    <w:nsid w:val="2BEDF97B"/>
    <w:multiLevelType w:val="singleLevel"/>
    <w:tmpl w:val="2BEDF97B"/>
    <w:lvl w:ilvl="0">
      <w:start w:val="1"/>
      <w:numFmt w:val="chineseCounting"/>
      <w:suff w:val="nothing"/>
      <w:lvlText w:val="%1、"/>
      <w:lvlJc w:val="left"/>
      <w:pPr>
        <w:pStyle w:val="Normal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5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Droid Sans" w:hAnsi="Droid Sans" w:eastAsia="Times New Roman" w:cs="Droid Sans"/>
      </w:rPr>
    </w:rPrDefault>
    <w:pPrDefault/>
  </w:docDefaults>
  <w:style w:type="paragraph" w:styleId="Normal">
    <w:name w:val="Normal"/>
    <w:link w:val="Normal"/>
    <w:pPr>
      <w:widowControl w:val="0"/>
      <w:jc w:val="both"/>
      <w:spacing w:after="0"/>
    </w:pPr>
    <w:rPr>
      <w:sz w:val="21"/>
      <w:lang w:val="en-US" w:eastAsia="zh-CN" w:bidi="ar-SA"/>
      <w:szCs w:val="24"/>
      <w:kern w:val="2"/>
      <w:rFonts w:ascii="Times New Roman" w:hAnsi="Times New Roman" w:eastAsia="宋体"/>
    </w:rPr>
  </w:style>
  <w:style w:type="paragraph" w:styleId="Heading1">
    <w:name w:val="标题 1"/>
    <w:basedOn w:val="Normal"/>
    <w:link w:val="Normal"/>
    <w:pPr>
      <w:widowControl w:val="0"/>
      <w:keepNext w:val="1"/>
      <w:keepLines w:val="1"/>
      <w:outlineLvl w:val="0"/>
      <w:spacing w:after="330" w:before="340" w:line="578" w:lineRule="auto"/>
    </w:pPr>
    <w:rPr>
      <w:b w:val="1"/>
      <w:sz w:val="44"/>
      <w:kern w:val="44"/>
      <w:bCs/>
    </w:rPr>
  </w:style>
  <w:style w:type="paragraph" w:styleId="Heading2">
    <w:name w:val="标题 2"/>
    <w:basedOn w:val="Normal"/>
    <w:link w:val="Normal"/>
    <w:pPr>
      <w:widowControl w:val="0"/>
      <w:keepNext w:val="1"/>
      <w:keepLines w:val="1"/>
      <w:outlineLvl w:val="1"/>
      <w:spacing w:after="260" w:before="260" w:line="415" w:lineRule="auto"/>
    </w:pPr>
    <w:rPr>
      <w:b w:val="1"/>
      <w:sz w:val="32"/>
      <w:rFonts w:ascii="Luxi Sans" w:hAnsi="Luxi Sans" w:eastAsia="黑体"/>
    </w:rPr>
  </w:style>
  <w:style w:type="paragraph" w:styleId="Heading3">
    <w:name w:val="标题 3"/>
    <w:basedOn w:val="Normal"/>
    <w:link w:val="Normal"/>
    <w:pPr>
      <w:widowControl w:val="0"/>
      <w:keepNext w:val="1"/>
      <w:keepLines w:val="1"/>
      <w:outlineLvl w:val="2"/>
      <w:spacing w:after="260" w:before="260" w:line="415" w:lineRule="auto"/>
    </w:pPr>
    <w:rPr>
      <w:b w:val="1"/>
      <w:sz w:val="32"/>
    </w:rPr>
  </w:style>
  <w:style w:type="character" w:styleId="NormalCharacter">
    <w:name w:val="默认段落字体"/>
    <w:link w:val="Normal"/>
    <w:rPr>
      <w:lang w:bidi="ar-SA"/>
      <w:rFonts w:ascii="Calibri" w:hAnsi="Calibri" w:eastAsia="微软雅黑"/>
    </w:rPr>
  </w:style>
  <w:style w:type="table" w:styleId="TableNormal">
    <w:name w:val="普通表格"/>
    <w:link w:val="Normal"/>
    <w:semiHidden/>
  </w:style>
  <w:style w:type="paragraph" w:styleId="Acetate">
    <w:name w:val="批注框文本"/>
    <w:basedOn w:val="Normal"/>
    <w:link w:val="Normal"/>
    <w:rPr>
      <w:sz w:val="18"/>
      <w:lang w:bidi="ar-SA"/>
      <w:szCs w:val="18"/>
      <w:rFonts w:ascii="Calibri" w:hAnsi="Calibri" w:eastAsia="微软雅黑"/>
    </w:rPr>
  </w:style>
  <w:style w:type="paragraph" w:styleId="Footer">
    <w:name w:val="页脚"/>
    <w:basedOn w:val="Normal"/>
    <w:link w:val="Normal"/>
    <w:pPr>
      <w:widowControl w:val="0"/>
      <w:snapToGrid w:val="0"/>
      <w:jc w:val="start"/>
      <w:tabs>
        <w:tab w:val="center" w:pos="4140"/>
        <w:tab w:val="right" w:pos="8300"/>
      </w:tabs>
      <w:spacing w:after="0"/>
    </w:pPr>
    <w:rPr>
      <w:sz w:val="18"/>
      <w:lang w:val="en-US" w:eastAsia="zh-CN" w:bidi="ar-SA"/>
      <w:szCs w:val="18"/>
      <w:kern w:val="2"/>
      <w:rFonts w:ascii="Times New Roman" w:hAnsi="Times New Roman" w:eastAsia="宋体"/>
    </w:rPr>
  </w:style>
  <w:style w:type="paragraph" w:styleId="Header">
    <w:name w:val="页眉"/>
    <w:basedOn w:val="Normal"/>
    <w:link w:val="Normal"/>
    <w:pPr>
      <w:widowControl w:val="0"/>
      <w:snapToGrid w:val="0"/>
      <w:jc w:val="center"/>
      <w:pBdr>
        <w:bottom w:val="single" w:color="000000" w:sz="6" w:space="1"/>
      </w:pBdr>
      <w:tabs>
        <w:tab w:val="center" w:pos="4140"/>
        <w:tab w:val="right" w:pos="8300"/>
      </w:tabs>
      <w:spacing w:after="0"/>
    </w:pPr>
    <w:rPr>
      <w:sz w:val="18"/>
      <w:lang w:val="en-US" w:eastAsia="zh-CN" w:bidi="ar-SA"/>
      <w:szCs w:val="18"/>
      <w:kern w:val="2"/>
      <w:rFonts w:ascii="Times New Roman" w:hAnsi="Times New Roman" w:eastAsia="宋体"/>
    </w:rPr>
  </w:style>
  <w:style w:type="character" w:styleId="PageNumber">
    <w:name w:val="页码"/>
    <w:basedOn w:val="NormalCharacter"/>
    <w:link w:val="Normal"/>
    <w:rPr>
      <w:sz w:val="21"/>
      <w:lang w:bidi="ar-SA"/>
      <w:rFonts w:ascii="Times New Roman" w:hAnsi="Times New Roman" w:eastAsia="宋体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1.xml" /><Relationship Id="rId5" Type="http://schemas.openxmlformats.org/officeDocument/2006/relationships/header" Target="header2.xml" /><Relationship Id="rId2" Type="http://schemas.openxmlformats.org/officeDocument/2006/relationships/fontTable" Target="fontTable.xml" /><Relationship Id="rId7" Type="http://schemas.openxmlformats.org/officeDocument/2006/relationships/footer" Target="footer2.xml" /><Relationship Id="rId4" Type="http://schemas.openxmlformats.org/officeDocument/2006/relationships/header" Target="header1.xml" /><Relationship Id="rId3" Type="http://schemas.openxmlformats.org/officeDocument/2006/relationships/numbering" Target="numbering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spacing w:line="420" w:lineRule="exact"/>
        <w:rPr>
          <w:b w:val="1"/>
          <w:sz w:val="30"/>
          <w:lang w:bidi="ar-SA"/>
          <w:szCs w:val="30"/>
          <w:bCs/>
          <w:rFonts w:ascii="宋体" w:eastAsia="宋体" w:hint="eastAsia"/>
        </w:rPr>
      </w:pPr>
      <w:r>
        <w:rPr>
          <w:b w:val="1"/>
          <w:sz w:val="30"/>
          <w:lang w:bidi="ar-SA"/>
          <w:szCs w:val="30"/>
          <w:bCs/>
          <w:rFonts w:ascii="宋体" w:eastAsia="宋体" w:hint="eastAsia"/>
        </w:rPr>
      </w:r>
    </w:p>
    <w:p>
      <w:pPr>
        <w:pStyle w:val="Normal"/>
        <w:jc w:val="center"/>
        <w:spacing w:line="420" w:lineRule="exact"/>
        <w:rPr>
          <w:b w:val="1"/>
          <w:sz w:val="30"/>
          <w:lang w:bidi="ar-SA"/>
          <w:szCs w:val="30"/>
          <w:bCs/>
          <w:rFonts w:ascii="宋体" w:eastAsia="宋体" w:hint="eastAsia"/>
        </w:rPr>
      </w:pPr>
      <w:r>
        <w:rPr>
          <w:b w:val="1"/>
          <w:sz w:val="30"/>
          <w:lang w:bidi="ar-SA"/>
          <w:szCs w:val="30"/>
          <w:bCs/>
          <w:rFonts w:ascii="宋体" w:eastAsia="宋体" w:hint="eastAsia"/>
        </w:rPr>
        <w:t xml:space="preserve">动态心电</w:t>
      </w:r>
      <w:r>
        <w:rPr>
          <w:b w:val="1"/>
          <w:sz w:val="30"/>
          <w:lang w:eastAsia="zh-CN" w:bidi="ar-SA"/>
          <w:szCs w:val="30"/>
          <w:bCs/>
          <w:rFonts w:ascii="宋体" w:eastAsia="宋体" w:hint="eastAsia"/>
        </w:rPr>
        <w:t xml:space="preserve">记录器</w:t>
      </w:r>
      <w:r>
        <w:rPr>
          <w:b w:val="1"/>
          <w:sz w:val="30"/>
          <w:lang w:bidi="ar-SA"/>
          <w:szCs w:val="30"/>
          <w:bCs/>
          <w:rFonts w:ascii="宋体" w:eastAsia="宋体" w:hint="eastAsia"/>
        </w:rPr>
        <w:t xml:space="preserve">技术</w:t>
      </w:r>
      <w:r>
        <w:rPr>
          <w:b w:val="1"/>
          <w:sz w:val="30"/>
          <w:lang w:eastAsia="zh-CN" w:bidi="ar-SA"/>
          <w:szCs w:val="30"/>
          <w:bCs/>
          <w:rFonts w:ascii="宋体" w:eastAsia="宋体" w:hint="eastAsia"/>
        </w:rPr>
        <w:t xml:space="preserve">参数</w:t>
      </w:r>
      <w:r>
        <w:rPr>
          <w:b w:val="1"/>
          <w:sz w:val="30"/>
          <w:lang w:bidi="ar-SA"/>
          <w:szCs w:val="30"/>
          <w:bCs/>
          <w:rFonts w:ascii="宋体" w:eastAsia="宋体" w:hint="eastAsia"/>
        </w:rPr>
        <w:t xml:space="preserve">要求</w:t>
      </w:r>
      <w:r>
        <w:rPr>
          <w:b w:val="1"/>
          <w:sz w:val="30"/>
          <w:lang w:bidi="ar-SA"/>
          <w:szCs w:val="30"/>
          <w:bCs/>
          <w:rFonts w:ascii="宋体" w:eastAsia="宋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widowControl/>
        <w:numPr>
          <w:ilvl w:val="0"/>
          <w:numId w:val="1"/>
        </w:numPr>
        <w:spacing w:line="460" w:lineRule="exact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数量： 3只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widowControl/>
        <w:numPr>
          <w:ilvl w:val="0"/>
          <w:numId w:val="1"/>
        </w:numPr>
        <w:spacing w:line="460" w:lineRule="exact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技术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要求：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记录器外形精致小巧，重量小于100克。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电源1节7号电池。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szCs w:val="21"/>
          <w:rFonts w:ascii="宋体" w:hAnsi="宋体" w:eastAsia="宋体" w:hint="eastAsia"/>
        </w:rPr>
      </w:pPr>
      <w:r>
        <w:rPr>
          <w:sz w:val="21"/>
          <w:szCs w:val="21"/>
          <w:rFonts w:ascii="宋体" w:hAnsi="宋体" w:eastAsia="宋体" w:hint="eastAsia"/>
        </w:rPr>
        <w:t xml:space="preserve">支持电子登记功能，在患者佩戴记录器之前，由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系统</w:t>
      </w:r>
      <w:r>
        <w:rPr>
          <w:sz w:val="21"/>
          <w:szCs w:val="21"/>
          <w:rFonts w:ascii="宋体" w:hAnsi="宋体" w:eastAsia="宋体" w:hint="eastAsia"/>
        </w:rPr>
        <w:t xml:space="preserve">对记录器进行电子登记，彻底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避免数据</w:t>
      </w:r>
      <w:r>
        <w:rPr>
          <w:sz w:val="21"/>
          <w:szCs w:val="21"/>
          <w:rFonts w:ascii="宋体" w:hAnsi="宋体" w:eastAsia="宋体" w:hint="eastAsia"/>
        </w:rPr>
        <w:t xml:space="preserve">回放时记录器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与</w:t>
      </w:r>
      <w:r>
        <w:rPr>
          <w:sz w:val="21"/>
          <w:szCs w:val="21"/>
          <w:rFonts w:ascii="宋体" w:hAnsi="宋体" w:eastAsia="宋体" w:hint="eastAsia"/>
        </w:rPr>
        <w:t xml:space="preserve">患者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姓名</w:t>
      </w:r>
      <w:r>
        <w:rPr>
          <w:sz w:val="21"/>
          <w:szCs w:val="21"/>
          <w:rFonts w:ascii="宋体" w:hAnsi="宋体" w:eastAsia="宋体" w:hint="eastAsia"/>
        </w:rPr>
        <w:t xml:space="preserve">相互混淆的问题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 w:bidi="ar-SA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bCs/>
          <w:rFonts w:ascii="宋体" w:hAnsi="宋体" w:eastAsia="宋体" w:hint="eastAsia"/>
        </w:rPr>
        <w:t xml:space="preserve">支持HDMI数据回放线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高速回放</w:t>
      </w:r>
      <w:r>
        <w:rPr>
          <w:sz w:val="21"/>
          <w:lang w:val="en-US" w:eastAsia="zh-CN" w:bidi="ar-SA"/>
          <w:szCs w:val="21"/>
          <w:bCs/>
          <w:rFonts w:ascii="宋体" w:hAnsi="宋体" w:eastAsia="宋体" w:hint="eastAsia"/>
        </w:rPr>
        <w:t xml:space="preserve">，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提供证明材料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</w:pP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▲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支持AI多线程迷你回放工具条，报告编辑与记录器数据回放可同时并行工作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，提供软件界面截图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记录器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可采集各种起搏器信号，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独立起搏通道，起搏通道10000点每秒采样率。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支持全向起搏通道记录功能，可全方位抓取起搏钉，真正做到不遗漏起搏钉。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 w:bidi="ar-SA"/>
          <w:szCs w:val="21"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记录器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支持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连续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多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天记录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，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软件支持多天报告分析，提供软件界面截图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具有特殊事件按钮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，患者感觉不适时可做事件标记，便于医生回放分析时快速查看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 w:bidi="ar-SA"/>
          <w:szCs w:val="21"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支持获取医院现有动态血压数据，合并出具报告。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bCs/>
          <w:rFonts w:ascii="宋体" w:hAnsi="宋体" w:eastAsia="宋体" w:hint="eastAsia"/>
        </w:rPr>
        <w:t xml:space="preserve">▲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具有自主神经功能检测，提供软件界面截图。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bCs/>
          <w:rFonts w:ascii="宋体" w:hAnsi="宋体" w:eastAsia="宋体" w:hint="eastAsia"/>
        </w:rPr>
        <w:t xml:space="preserve">▲</w:t>
      </w:r>
      <w:r>
        <w:rPr>
          <w:vertAlign w:val="baseline"/>
          <w:color w:val="000000"/>
          <w:sz w:val="21"/>
          <w:lang w:val="en-US" w:eastAsia="zh-CN" w:bidi="ar-SA"/>
          <w:szCs w:val="21"/>
          <w:kern w:val="2"/>
          <w:rFonts w:ascii="宋体" w:hAnsi="宋体" w:eastAsia="宋体" w:hint="eastAsia"/>
        </w:rPr>
        <w:t xml:space="preserve">支持三维散点图功能，提供证明材料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支持AI科研级检索工具，方便病历精准查询，提供软件界面截图。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支持人工智能抗干扰功能，提供软件截图证明。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bCs/>
          <w:rFonts w:ascii="宋体" w:hAnsi="宋体" w:eastAsia="宋体" w:hint="eastAsia"/>
        </w:rPr>
        <w:t xml:space="preserve">▲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记录器支持防病毒功能，保护病历与系统不被病毒侵蚀，提供软件界面截图。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</w:pP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具备具备</w:t>
      </w:r>
      <w:r>
        <w:rPr>
          <w:b w:val="0"/>
          <w:color w:val="000000"/>
          <w:sz w:val="21"/>
          <w:lang w:eastAsia="zh-CN"/>
          <w:szCs w:val="21"/>
          <w:bCs w:val="0"/>
          <w:rFonts w:ascii="宋体" w:hAnsi="宋体" w:eastAsia="宋体" w:hint="eastAsia"/>
        </w:rPr>
        <w:t xml:space="preserve">导联</w:t>
      </w:r>
      <w:r>
        <w:rPr>
          <w:b w:val="0"/>
          <w:color w:val="00000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接错纠正</w:t>
      </w:r>
      <w:r>
        <w:rPr>
          <w:b w:val="0"/>
          <w:color w:val="000000"/>
          <w:sz w:val="21"/>
          <w:lang w:eastAsia="zh-CN"/>
          <w:szCs w:val="21"/>
          <w:bCs w:val="0"/>
          <w:rFonts w:ascii="宋体" w:hAnsi="宋体" w:eastAsia="宋体" w:hint="eastAsia"/>
        </w:rPr>
        <w:t xml:space="preserve">技术。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支持晚电位数据采集。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可随时通过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PC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查看患者实时心电图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，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以确认电极安放是否良好。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</w:pP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▲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必</w:t>
      </w: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须支持医院现有动态心电分析软件进行回放分析，回放数据与现有病例保存于同一数据库中，统一查询统计分析。</w:t>
      </w:r>
    </w:p>
    <w:sectPr>
      <w:headerReference r:id="rId5" w:type="first"/>
      <w:headerReference r:id="rId4" w:type="even"/>
      <w:footerReference r:id="rId7" w:type="default"/>
      <w:footerReference r:id="rId6" w:type="even"/>
      <w:type w:val="nextPage"/>
      <w:docGrid w:type="lines" w:linePitch="312"/>
      <w:pgSz w:w="11906" w:h="16838"/>
      <w:pgMar w:top="1100" w:right="1080" w:bottom="930" w:left="1080" w:header="737" w:footer="992" w:gutter="0"/>
    </w:sectPr>
  </w:body>
</w:document>
</file>

<file path=tbak/document1.xml><?xml version="1.0" encoding="utf-8"?>
<w:document xmlns:w="http://schemas.openxmlformats.org/wordprocessingml/2006/main" xmlns:wpg="http://schemas.microsoft.com/office/word/2010/wordprocessingGroup" xmlns:w16se="http://schemas.microsoft.com/office/word/2015/wordml/symex" xmlns:wp="http://schemas.openxmlformats.org/drawingml/2006/wordprocessingDrawing" xmlns:v="urn:schemas-microsoft-com:vml" xmlns:wp14="http://schemas.microsoft.com/office/word/2010/wordprocessingDrawing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r="http://schemas.openxmlformats.org/officeDocument/2006/relationships" xmlns:wps="http://schemas.microsoft.com/office/word/2010/wordprocessingShape" xmlns:wpc="http://schemas.microsoft.com/office/word/2010/wordprocessingCanvas" mc:Ignorable="w14 w15 w16se wp14">
  <w:body>
    <w:p>
      <w:pPr>
        <w:pStyle w:val="Normal"/>
        <w:jc w:val="center"/>
        <w:spacing w:line="420" w:lineRule="exact"/>
        <w:rPr>
          <w:b w:val="1"/>
          <w:sz w:val="30"/>
          <w:lang w:bidi="ar-SA"/>
          <w:szCs w:val="30"/>
          <w:bCs/>
          <w:rFonts w:ascii="宋体" w:eastAsia="宋体" w:hint="eastAsia"/>
        </w:rPr>
      </w:pPr>
      <w:r>
        <w:rPr>
          <w:b w:val="1"/>
          <w:sz w:val="30"/>
          <w:lang w:bidi="ar-SA"/>
          <w:szCs w:val="30"/>
          <w:bCs/>
          <w:rFonts w:ascii="宋体" w:eastAsia="宋体" w:hint="eastAsia"/>
        </w:rPr>
      </w:r>
    </w:p>
    <w:p>
      <w:pPr>
        <w:pStyle w:val="Normal"/>
        <w:jc w:val="center"/>
        <w:spacing w:line="420" w:lineRule="exact"/>
        <w:rPr>
          <w:b w:val="1"/>
          <w:sz w:val="30"/>
          <w:lang w:bidi="ar-SA"/>
          <w:szCs w:val="30"/>
          <w:bCs/>
          <w:rFonts w:ascii="宋体" w:eastAsia="宋体" w:hint="eastAsia"/>
        </w:rPr>
      </w:pPr>
      <w:r>
        <w:rPr>
          <w:b w:val="1"/>
          <w:sz w:val="30"/>
          <w:lang w:bidi="ar-SA"/>
          <w:szCs w:val="30"/>
          <w:bCs/>
          <w:rFonts w:ascii="宋体" w:eastAsia="宋体" w:hint="eastAsia"/>
        </w:rPr>
        <w:t xml:space="preserve">动态心电</w:t>
      </w:r>
      <w:r>
        <w:rPr>
          <w:b w:val="1"/>
          <w:sz w:val="30"/>
          <w:lang w:eastAsia="zh-CN" w:bidi="ar-SA"/>
          <w:szCs w:val="30"/>
          <w:bCs/>
          <w:rFonts w:ascii="宋体" w:eastAsia="宋体" w:hint="eastAsia"/>
        </w:rPr>
        <w:t xml:space="preserve">记录器</w:t>
      </w:r>
      <w:r>
        <w:rPr>
          <w:b w:val="1"/>
          <w:sz w:val="30"/>
          <w:lang w:bidi="ar-SA"/>
          <w:szCs w:val="30"/>
          <w:bCs/>
          <w:rFonts w:ascii="宋体" w:eastAsia="宋体" w:hint="eastAsia"/>
        </w:rPr>
        <w:t xml:space="preserve">技术</w:t>
      </w:r>
      <w:r>
        <w:rPr>
          <w:b w:val="1"/>
          <w:sz w:val="30"/>
          <w:lang w:eastAsia="zh-CN" w:bidi="ar-SA"/>
          <w:szCs w:val="30"/>
          <w:bCs/>
          <w:rFonts w:ascii="宋体" w:eastAsia="宋体" w:hint="eastAsia"/>
        </w:rPr>
        <w:t xml:space="preserve">参数</w:t>
      </w:r>
      <w:r>
        <w:rPr>
          <w:b w:val="1"/>
          <w:sz w:val="30"/>
          <w:lang w:bidi="ar-SA"/>
          <w:szCs w:val="30"/>
          <w:bCs/>
          <w:rFonts w:ascii="宋体" w:eastAsia="宋体" w:hint="eastAsia"/>
        </w:rPr>
        <w:t xml:space="preserve">要求</w:t>
      </w:r>
      <w:r>
        <w:rPr>
          <w:b w:val="1"/>
          <w:sz w:val="30"/>
          <w:lang w:bidi="ar-SA"/>
          <w:szCs w:val="30"/>
          <w:bCs/>
          <w:rFonts w:ascii="宋体" w:eastAsia="宋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widowControl/>
        <w:numPr>
          <w:ilvl w:val="0"/>
          <w:numId w:val="1"/>
        </w:numPr>
        <w:spacing w:line="460" w:lineRule="exact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数量： 3只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widowControl/>
        <w:numPr>
          <w:ilvl w:val="0"/>
          <w:numId w:val="1"/>
        </w:numPr>
        <w:spacing w:line="460" w:lineRule="exact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技术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要求：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记录器外形精致小巧，重量小于100克。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电源1节7号电池。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szCs w:val="21"/>
          <w:rFonts w:ascii="宋体" w:hAnsi="宋体" w:eastAsia="宋体" w:hint="eastAsia"/>
        </w:rPr>
      </w:pPr>
      <w:r>
        <w:rPr>
          <w:sz w:val="21"/>
          <w:szCs w:val="21"/>
          <w:rFonts w:ascii="宋体" w:hAnsi="宋体" w:eastAsia="宋体" w:hint="eastAsia"/>
        </w:rPr>
        <w:t xml:space="preserve">支持电子登记功能，在患者佩戴记录器之前，由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系统</w:t>
      </w:r>
      <w:r>
        <w:rPr>
          <w:sz w:val="21"/>
          <w:szCs w:val="21"/>
          <w:rFonts w:ascii="宋体" w:hAnsi="宋体" w:eastAsia="宋体" w:hint="eastAsia"/>
        </w:rPr>
        <w:t xml:space="preserve">对记录器进行电子登记，彻底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避免数据</w:t>
      </w:r>
      <w:r>
        <w:rPr>
          <w:sz w:val="21"/>
          <w:szCs w:val="21"/>
          <w:rFonts w:ascii="宋体" w:hAnsi="宋体" w:eastAsia="宋体" w:hint="eastAsia"/>
        </w:rPr>
        <w:t xml:space="preserve">回放时记录器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与</w:t>
      </w:r>
      <w:r>
        <w:rPr>
          <w:sz w:val="21"/>
          <w:szCs w:val="21"/>
          <w:rFonts w:ascii="宋体" w:hAnsi="宋体" w:eastAsia="宋体" w:hint="eastAsia"/>
        </w:rPr>
        <w:t xml:space="preserve">患者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姓名</w:t>
      </w:r>
      <w:r>
        <w:rPr>
          <w:sz w:val="21"/>
          <w:szCs w:val="21"/>
          <w:rFonts w:ascii="宋体" w:hAnsi="宋体" w:eastAsia="宋体" w:hint="eastAsia"/>
        </w:rPr>
        <w:t xml:space="preserve">相互混淆的问题</w:t>
      </w:r>
      <w:r>
        <w:rPr>
          <w:sz w:val="21"/>
          <w:lang w:eastAsia="zh-CN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 w:bidi="ar-SA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bCs/>
          <w:rFonts w:ascii="宋体" w:hAnsi="宋体" w:eastAsia="宋体" w:hint="eastAsia"/>
        </w:rPr>
        <w:t xml:space="preserve">支持HDMI数据回放线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高速回放</w:t>
      </w:r>
      <w:r>
        <w:rPr>
          <w:sz w:val="21"/>
          <w:lang w:val="en-US" w:eastAsia="zh-CN" w:bidi="ar-SA"/>
          <w:szCs w:val="21"/>
          <w:bCs/>
          <w:rFonts w:ascii="宋体" w:hAnsi="宋体" w:eastAsia="宋体" w:hint="eastAsia"/>
        </w:rPr>
        <w:t xml:space="preserve">，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提供证明材料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</w:pP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▲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支持AI多线程迷你回放工具条，报告编辑与记录器数据回放可同时并行工作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，提供软件界面截图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记录器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可采集各种起搏器信号，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独立起搏通道，起搏通道10000点每秒采样率。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支持全向起搏通道记录功能，可全方位抓取起搏钉，真正做到不遗漏起搏钉。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 w:bidi="ar-SA"/>
          <w:szCs w:val="21"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记录器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支持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连续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多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天记录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，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软件支持多天报告分析，提供软件界面截图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具有特殊事件按钮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，患者感觉不适时可做事件标记，便于医生回放分析时快速查看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 w:bidi="ar-SA"/>
          <w:szCs w:val="21"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支持获取医院现有动态血压数据，合并出具报告。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bCs/>
          <w:rFonts w:ascii="宋体" w:hAnsi="宋体" w:eastAsia="宋体" w:hint="eastAsia"/>
        </w:rPr>
        <w:t xml:space="preserve">▲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具有自主神经功能检测，提供证明文件。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vertAlign w:val="baseline"/>
          <w:color w:val="000000"/>
          <w:sz w:val="21"/>
          <w:lang w:val="en-US" w:eastAsia="zh-CN" w:bidi="ar-SA"/>
          <w:szCs w:val="21"/>
          <w:kern w:val="2"/>
          <w:rFonts w:ascii="宋体" w:hAnsi="宋体" w:eastAsia="宋体" w:hint="eastAsia"/>
        </w:rPr>
        <w:t xml:space="preserve">支持三维散点图功能，提供证明材料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▲支持AI科研级检索工具，方便病历精准查询，提供软件界面截图。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支持人工智能抗干扰功能，提供软件截图证明。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val="en-US" w:eastAsia="zh-CN"/>
          <w:szCs w:val="21"/>
          <w:bCs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bCs/>
          <w:rFonts w:ascii="宋体" w:hAnsi="宋体" w:eastAsia="宋体" w:hint="eastAsia"/>
        </w:rPr>
        <w:t xml:space="preserve">▲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记录器支持防病毒功能，保护病历与系统不被病毒侵蚀，提供软件界面截图。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</w:pP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具备具备</w:t>
      </w:r>
      <w:r>
        <w:rPr>
          <w:b w:val="0"/>
          <w:color w:val="000000"/>
          <w:sz w:val="21"/>
          <w:lang w:eastAsia="zh-CN"/>
          <w:szCs w:val="21"/>
          <w:bCs w:val="0"/>
          <w:rFonts w:ascii="宋体" w:hAnsi="宋体" w:eastAsia="宋体" w:hint="eastAsia"/>
        </w:rPr>
        <w:t xml:space="preserve">导联</w:t>
      </w:r>
      <w:r>
        <w:rPr>
          <w:b w:val="0"/>
          <w:color w:val="00000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接错纠正</w:t>
      </w:r>
      <w:r>
        <w:rPr>
          <w:b w:val="0"/>
          <w:color w:val="000000"/>
          <w:sz w:val="21"/>
          <w:lang w:eastAsia="zh-CN"/>
          <w:szCs w:val="21"/>
          <w:bCs w:val="0"/>
          <w:rFonts w:ascii="宋体" w:hAnsi="宋体" w:eastAsia="宋体" w:hint="eastAsia"/>
        </w:rPr>
        <w:t xml:space="preserve">技术。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支持晚电位数据采集。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sz w:val="21"/>
          <w:lang w:bidi="ar-SA"/>
          <w:szCs w:val="21"/>
          <w:rFonts w:ascii="宋体" w:hAnsi="宋体" w:eastAsia="宋体" w:hint="eastAsia"/>
        </w:rPr>
      </w:pPr>
      <w:r>
        <w:rPr>
          <w:sz w:val="21"/>
          <w:lang w:bidi="ar-SA"/>
          <w:szCs w:val="21"/>
          <w:rFonts w:ascii="宋体" w:hAnsi="宋体" w:eastAsia="宋体" w:hint="eastAsia"/>
        </w:rPr>
        <w:t xml:space="preserve">可随时通过</w:t>
      </w:r>
      <w:r>
        <w:rPr>
          <w:sz w:val="21"/>
          <w:lang w:val="en-US" w:eastAsia="zh-CN" w:bidi="ar-SA"/>
          <w:szCs w:val="21"/>
          <w:rFonts w:ascii="宋体" w:hAnsi="宋体" w:eastAsia="宋体" w:hint="eastAsia"/>
        </w:rPr>
        <w:t xml:space="preserve">PC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查看患者实时心电图</w:t>
      </w:r>
      <w:r>
        <w:rPr>
          <w:sz w:val="21"/>
          <w:lang w:eastAsia="zh-CN" w:bidi="ar-SA"/>
          <w:szCs w:val="21"/>
          <w:rFonts w:ascii="宋体" w:hAnsi="宋体" w:eastAsia="宋体" w:hint="eastAsia"/>
        </w:rPr>
        <w:t xml:space="preserve">，</w:t>
      </w:r>
      <w:r>
        <w:rPr>
          <w:sz w:val="21"/>
          <w:lang w:bidi="ar-SA"/>
          <w:szCs w:val="21"/>
          <w:rFonts w:ascii="宋体" w:hAnsi="宋体" w:eastAsia="宋体" w:hint="eastAsia"/>
        </w:rPr>
        <w:t xml:space="preserve">以确认电极安放是否良好。</w:t>
      </w:r>
      <w:r>
        <w:rPr>
          <w:sz w:val="21"/>
          <w:lang w:bidi="ar-SA"/>
          <w:szCs w:val="21"/>
          <w:rFonts w:ascii="宋体" w:hAnsi="宋体" w:eastAsia="宋体" w:hint="eastAsia"/>
        </w:rPr>
      </w:r>
    </w:p>
    <w:p>
      <w:pPr>
        <w:pStyle w:val="Normal"/>
        <w:snapToGrid w:val="0"/>
        <w:numPr>
          <w:ilvl w:val="0"/>
          <w:numId w:val="2"/>
        </w:numPr>
        <w:tabs>
          <w:tab w:val="clear" w:pos="420"/>
        </w:tabs>
        <w:spacing w:line="480" w:lineRule="auto"/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</w:pP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▲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必</w:t>
      </w:r>
      <w:r>
        <w:rPr>
          <w:b w:val="0"/>
          <w:sz w:val="21"/>
          <w:lang w:val="en-US" w:eastAsia="zh-CN"/>
          <w:szCs w:val="21"/>
          <w:bCs w:val="0"/>
          <w:rFonts w:ascii="宋体" w:hAnsi="宋体" w:eastAsia="宋体" w:hint="eastAsia"/>
        </w:rPr>
        <w:t xml:space="preserve">须支持医院现有动态心电分析软件进行回放分析，回放数据与现有病例保存于同一数据库中，统一查询统计分析。</w:t>
      </w:r>
    </w:p>
    <w:sectPr>
      <w:headerReference r:id="rId4" w:type="first"/>
      <w:headerReference r:id="rId5" w:type="even"/>
      <w:footerReference r:id="rId6" w:type="default"/>
      <w:footerReference r:id="rId7" w:type="even"/>
      <w:type w:val="nextPage"/>
      <w:docGrid w:type="lines" w:linePitch="312"/>
      <w:pgSz w:w="11906" w:h="16838"/>
      <w:pgMar w:top="1100" w:right="1080" w:bottom="930" w:left="1080" w:header="737" w:footer="992" w:gutter="0"/>
    </w:sectPr>
  </w:body>
</w:document>
</file>